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7698548D" w:rsidP="18A453F0" w:rsidRDefault="7698548D" w14:paraId="3F828D37" w14:textId="49044A7F">
      <w:pPr>
        <w:pStyle w:val="Heading1"/>
        <w:spacing w:line="330" w:lineRule="exact"/>
        <w:ind w:left="-20" w:right="-20"/>
        <w:jc w:val="center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</w:pPr>
      <w:r w:rsidRPr="18A453F0" w:rsidR="7698548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SOUTHBANK</w:t>
      </w:r>
      <w:r w:rsidRPr="18A453F0" w:rsidR="0608D9D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SNEAKERS</w:t>
      </w:r>
      <w:r w:rsidRPr="18A453F0" w:rsidR="7698548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: </w:t>
      </w:r>
      <w:r w:rsidRPr="18A453F0" w:rsidR="73B17291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COMODIDAD Y ESTILO</w:t>
      </w:r>
      <w:r w:rsidRPr="18A453F0" w:rsidR="7698548D"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 xml:space="preserve"> DE KURT GEIGER LONDON QUE NO SABÍAS QUE NECESITABAS </w:t>
      </w:r>
    </w:p>
    <w:p w:rsidR="3765471A" w:rsidP="18A453F0" w:rsidRDefault="3765471A" w14:paraId="3D20CA00" w14:textId="409912CD">
      <w:pPr>
        <w:spacing w:line="330" w:lineRule="exact"/>
        <w:ind w:left="-20" w:right="-20"/>
        <w:jc w:val="center"/>
        <w:rPr>
          <w:color w:val="auto"/>
        </w:rPr>
      </w:pPr>
    </w:p>
    <w:p w:rsidR="7698548D" w:rsidP="18A453F0" w:rsidRDefault="7698548D" w14:paraId="4227DA5F" w14:textId="0935713C">
      <w:pPr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Ciudad de México, </w:t>
      </w:r>
      <w:r w:rsidRPr="18A453F0" w:rsidR="6D87584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12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de </w:t>
      </w:r>
      <w:r w:rsidRPr="18A453F0" w:rsidR="4BDF3C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marzo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de 2024 –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18A453F0" w:rsidR="1E3E19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H</w:t>
      </w:r>
      <w:r w:rsidRPr="18A453F0" w:rsidR="4A0DF1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ace una década</w:t>
      </w:r>
      <w:r w:rsidRPr="18A453F0" w:rsidR="7C9122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,</w:t>
      </w:r>
      <w:r w:rsidRPr="18A453F0" w:rsidR="4A0DF1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el uso de los </w:t>
      </w:r>
      <w:r w:rsidRPr="18A453F0" w:rsidR="297A7B7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sneakers</w:t>
      </w:r>
      <w:r w:rsidRPr="18A453F0" w:rsidR="4A0DF1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dejó de ser exclusivamente para situaciones deportivas </w:t>
      </w:r>
      <w:r w:rsidRPr="18A453F0" w:rsidR="0E10B2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y se convirtieron en el complemento ideal para cualquier prenda y ocasión; en el 2020</w:t>
      </w:r>
      <w:r w:rsidRPr="18A453F0" w:rsidR="2CC90F4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,</w:t>
      </w:r>
      <w:r w:rsidRPr="18A453F0" w:rsidR="0E10B2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con la pandemia</w:t>
      </w:r>
      <w:r w:rsidRPr="18A453F0" w:rsidR="6B3FE3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,</w:t>
      </w:r>
      <w:r w:rsidRPr="18A453F0" w:rsidR="0E10B2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este cambio de paradigma </w:t>
      </w:r>
      <w:r w:rsidRPr="18A453F0" w:rsidR="20C1741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impulsó</w:t>
      </w:r>
      <w:r w:rsidRPr="18A453F0" w:rsidR="23D27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aún más </w:t>
      </w:r>
      <w:r w:rsidRPr="18A453F0" w:rsidR="5CF6C1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su uso </w:t>
      </w:r>
      <w:r w:rsidRPr="18A453F0" w:rsidR="23D27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en la cotidianidad.</w:t>
      </w:r>
    </w:p>
    <w:p w:rsidR="49311CD7" w:rsidP="18A453F0" w:rsidRDefault="49311CD7" w14:paraId="6EB2C266" w14:textId="4EA8BF1A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8A453F0" w:rsidR="49311C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Desde entonces, la sofisticación y comodidad </w:t>
      </w:r>
      <w:r w:rsidRPr="18A453F0" w:rsidR="6548BD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de los </w:t>
      </w:r>
      <w:r w:rsidRPr="18A453F0" w:rsidR="6548BD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sneakers</w:t>
      </w:r>
      <w:r w:rsidRPr="18A453F0" w:rsidR="6548BD8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 </w:t>
      </w:r>
      <w:r w:rsidRPr="18A453F0" w:rsidR="276758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 xml:space="preserve">acompañan todo tipo de estilos, incluso hacen presencia en </w:t>
      </w:r>
      <w:r w:rsidRPr="18A453F0" w:rsidR="5977E1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eventos de gala y se puede ver a celebridades llevándolos en la alfombra roja</w:t>
      </w:r>
      <w:r w:rsidRPr="18A453F0" w:rsidR="322B5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  <w:t>.</w:t>
      </w:r>
      <w:r w:rsidRPr="18A453F0" w:rsidR="3EC1903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322B5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Para aportar a esta tendencia</w:t>
      </w:r>
      <w:r w:rsidRPr="18A453F0" w:rsidR="302E60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,</w:t>
      </w:r>
      <w:r w:rsidRPr="18A453F0" w:rsidR="322B50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Kurt Geiger London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reinventa este clásico con la colección</w:t>
      </w:r>
      <w:r w:rsidRPr="18A453F0" w:rsidR="59C4880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hyperlink r:id="R5adc2515dbc94ee8">
        <w:r w:rsidRPr="18A453F0" w:rsidR="5585BD9D">
          <w:rPr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color w:val="auto"/>
            <w:sz w:val="22"/>
            <w:szCs w:val="22"/>
            <w:u w:val="single"/>
            <w:lang w:val="es-ES" w:eastAsia="en-US" w:bidi="ar-SA"/>
          </w:rPr>
          <w:t>Southbank Sneakers</w:t>
        </w:r>
        <w:r w:rsidRPr="18A453F0" w:rsidR="5585BD9D">
          <w:rPr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color w:val="auto"/>
            <w:sz w:val="22"/>
            <w:szCs w:val="22"/>
            <w:lang w:val="es-ES" w:eastAsia="en-US" w:bidi="ar-SA"/>
          </w:rPr>
          <w:t>.</w:t>
        </w:r>
      </w:hyperlink>
    </w:p>
    <w:p w:rsidR="084A2840" w:rsidP="18A453F0" w:rsidRDefault="084A2840" w14:paraId="502AD8DF" w14:textId="15168DCC">
      <w:pPr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8A453F0" w:rsidR="084A2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Inspirada en la vibrante zona cultural de Londres, la línea </w:t>
      </w:r>
      <w:r w:rsidRPr="18A453F0" w:rsidR="084A28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Southbank</w:t>
      </w:r>
      <w:r w:rsidRPr="18A453F0" w:rsidR="084A28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084A2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captura la energía y creatividad de uno de los distritos más emblemáticos de la capital inglesa</w:t>
      </w:r>
      <w:r w:rsidRPr="18A453F0" w:rsidR="4E0D59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, reflejando esa calidez y colores brillantes en </w:t>
      </w:r>
      <w:r w:rsidRPr="18A453F0" w:rsidR="00D40A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siete modelos diferentes</w:t>
      </w:r>
      <w:r w:rsidRPr="18A453F0" w:rsidR="65F07E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.</w:t>
      </w:r>
    </w:p>
    <w:p w:rsidR="65F07E47" w:rsidP="18A453F0" w:rsidRDefault="65F07E47" w14:paraId="2FBE76DF" w14:textId="53C831FB">
      <w:pPr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8A453F0" w:rsidR="65F07E4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Esta perfecta combinación asegura un outfit inolvidable, ya que son </w:t>
      </w:r>
      <w:r w:rsidRPr="18A453F0" w:rsidR="772645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el complemento ideal</w:t>
      </w:r>
      <w:r w:rsidRPr="18A453F0" w:rsidR="298938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para aquellos que busc</w:t>
      </w:r>
      <w:r w:rsidRPr="18A453F0" w:rsidR="33F360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an dejar una huella de tendencia con cada paso</w:t>
      </w:r>
      <w:r w:rsidRPr="18A453F0" w:rsidR="264D42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.</w:t>
      </w:r>
      <w:r w:rsidRPr="18A453F0" w:rsidR="7C83F3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25B5A8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C</w:t>
      </w:r>
      <w:r w:rsidRPr="18A453F0" w:rsidR="56AD2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ada </w:t>
      </w:r>
      <w:r w:rsidRPr="18A453F0" w:rsidR="7111DA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modelo de la colección </w:t>
      </w:r>
      <w:r w:rsidRPr="18A453F0" w:rsidR="56AD238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promete ser el protagonista de tu estilo, </w:t>
      </w:r>
      <w:r w:rsidRPr="18A453F0" w:rsidR="084A2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inspirándose en las tendencias más </w:t>
      </w:r>
      <w:r w:rsidRPr="18A453F0" w:rsidR="084A284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hot</w:t>
      </w:r>
      <w:r w:rsidRPr="18A453F0" w:rsidR="771D86D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084A28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del 2024 para capturar todas las miradas.</w:t>
      </w:r>
    </w:p>
    <w:p w:rsidR="7698548D" w:rsidP="18A453F0" w:rsidRDefault="7698548D" w14:paraId="5DE16E5D" w14:textId="268BD626">
      <w:pPr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/>
        </w:rPr>
      </w:pP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Con la colección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Southbank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, 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Kurt Geiger London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reafirma su compromiso con la mejor calidad y las tendencias del momento</w:t>
      </w:r>
      <w:r w:rsidRPr="18A453F0" w:rsidR="79E7ED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garantizando que cada detalle brille con luz propia.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</w:p>
    <w:p w:rsidR="7698548D" w:rsidP="18A453F0" w:rsidRDefault="7698548D" w14:paraId="19F357CE" w14:textId="70F2A50C">
      <w:pPr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</w:pP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Descubre la colección 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Southbank</w:t>
      </w:r>
      <w:r w:rsidRPr="18A453F0" w:rsidR="769854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438DEF2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Sneakers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y déjate sorprender esta temporada. Visita las boutiques de 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Kurt Geiger London</w:t>
      </w:r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o encuentra tu modelo perfecto en </w:t>
      </w:r>
      <w:hyperlink r:id="Rb8cdb0fe26e84061">
        <w:r w:rsidRPr="18A453F0" w:rsidR="7698548D">
          <w:rPr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color w:val="auto"/>
            <w:sz w:val="22"/>
            <w:szCs w:val="22"/>
            <w:u w:val="single"/>
            <w:lang w:val="es-ES" w:eastAsia="en-US" w:bidi="ar-SA"/>
          </w:rPr>
          <w:t>kurtgeiger.com</w:t>
        </w:r>
      </w:hyperlink>
      <w:r w:rsidRPr="18A453F0" w:rsidR="769854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. </w:t>
      </w:r>
    </w:p>
    <w:p w:rsidR="18A453F0" w:rsidP="18A453F0" w:rsidRDefault="18A453F0" w14:paraId="020F8CAF" w14:textId="2BB49EF8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</w:pPr>
    </w:p>
    <w:p w:rsidR="4AA09704" w:rsidP="18A453F0" w:rsidRDefault="4AA09704" w14:paraId="147076AE" w14:textId="7E7ECB73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</w:pP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__________________________________________________________________________________</w:t>
      </w:r>
    </w:p>
    <w:p w:rsidR="18A453F0" w:rsidP="18A453F0" w:rsidRDefault="18A453F0" w14:paraId="3524F10A" w14:textId="5071571E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</w:pPr>
    </w:p>
    <w:p w:rsidR="4AA09704" w:rsidP="18A453F0" w:rsidRDefault="4AA09704" w14:paraId="4B97BE0B" w14:textId="255C2B86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16"/>
          <w:szCs w:val="16"/>
          <w:lang w:val="es-ES" w:eastAsia="en-US" w:bidi="ar-SA"/>
        </w:rPr>
      </w:pPr>
      <w:r w:rsidRPr="18A453F0" w:rsidR="4AA09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Acerca de Kurt Geiger </w:t>
      </w:r>
    </w:p>
    <w:p w:rsidR="4AA09704" w:rsidP="18A453F0" w:rsidRDefault="4AA09704" w14:paraId="49909AA1" w14:textId="5C0DBEA3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s-ES" w:eastAsia="en-US" w:bidi="ar-SA"/>
        </w:rPr>
      </w:pP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Kurt Geiger es una empresa londinense líder en calzado y accesorios, impulsada por la creatividad y la amabilidad. Durante más de cincuenta años, el equipo interno de diseñadores de calzado y accesorios de Kurt Geiger se ha esforzado por animar a los clientes a través de estilos de declaración respaldados por la vitalidad y la autenticidad de Londres. Su misión última de crear una comunidad de la moda amable, diversa e integradora impulsa el lanzamiento regular de iniciativas basadas en la bondad que apoyan a personas, organizaciones benéficas y movimientos mundiales. Las marcas propiedad de Kurt Geiger para mujer, hombre y niño son Kurt Geiger London, KG Kurt Geiger y Miss KG. La empresa cuenta con más de 60 tiendas y 15 boutiques en todo el mundo, un sitio web en el Reino Unido, otro en Estados Unidos y un nuevo sitio global en kurtgeiger.com, así como una base de clientes cada vez mayor en Norteamérica, Europa, China, Australia y Oriente Medio. </w:t>
      </w:r>
    </w:p>
    <w:p w:rsidR="4AA09704" w:rsidP="18A453F0" w:rsidRDefault="4AA09704" w14:paraId="1D565AAC" w14:textId="4E92C007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s-ES" w:eastAsia="en-US" w:bidi="ar-SA"/>
        </w:rPr>
      </w:pP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 </w:t>
      </w:r>
    </w:p>
    <w:p w:rsidR="4AA09704" w:rsidP="18A453F0" w:rsidRDefault="4AA09704" w14:paraId="4D0B2778" w14:textId="4D9B2D55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s-ES" w:eastAsia="en-US" w:bidi="ar-SA"/>
        </w:rPr>
      </w:pPr>
      <w:r w:rsidRPr="18A453F0" w:rsidR="4AA09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>Kindness</w:t>
      </w:r>
      <w:r w:rsidRPr="18A453F0" w:rsidR="4AA09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 </w:t>
      </w:r>
      <w:r w:rsidRPr="18A453F0" w:rsidR="4AA09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>Foundation</w:t>
      </w:r>
      <w:r w:rsidRPr="18A453F0" w:rsidR="4AA097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 de Kurt Geiger</w:t>
      </w: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 </w:t>
      </w:r>
    </w:p>
    <w:p w:rsidR="4AA09704" w:rsidP="18A453F0" w:rsidRDefault="4AA09704" w14:paraId="19F300D4" w14:textId="390A973F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6"/>
          <w:szCs w:val="16"/>
          <w:lang w:val="es-ES" w:eastAsia="en-US" w:bidi="ar-SA"/>
        </w:rPr>
      </w:pP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La </w:t>
      </w: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>Kindness</w:t>
      </w: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 </w:t>
      </w: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>Foundation</w:t>
      </w: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 xml:space="preserve"> es la nueva organización benéfica creada por Kurt Geiger, la cual ofrece oportunidades, apoyo y los recursos necesarios para entrar en la industria creativa a jóvenes de todos los orígenes. </w:t>
      </w:r>
      <w:r w:rsidRPr="18A453F0" w:rsidR="4AA097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  <w:t>Siguiendo el gran compromiso de Kurt Geiger con la amabilidad, la fundación se compromete a recaudar una cifra anual de 1 millón de libras esterlinas que se destinará a una serie de iniciativas de impacto social global, ayudando a apoyar financieramente sus objetivos y a hacer posibles los sueños de los aspirantes a creativos.</w:t>
      </w:r>
    </w:p>
    <w:p w:rsidR="18A453F0" w:rsidP="18A453F0" w:rsidRDefault="18A453F0" w14:paraId="2945C9D8" w14:textId="3168CC2D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18"/>
          <w:szCs w:val="18"/>
          <w:lang w:val="es-ES" w:eastAsia="en-US" w:bidi="ar-SA"/>
        </w:rPr>
      </w:pPr>
    </w:p>
    <w:p w:rsidR="5EBFE901" w:rsidP="18A453F0" w:rsidRDefault="5EBFE901" w14:paraId="761208CE" w14:textId="1F7F260F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 w:eastAsia="en-US" w:bidi="ar-SA"/>
        </w:rPr>
      </w:pPr>
      <w:r w:rsidRPr="18A453F0" w:rsidR="5EBFE9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C</w:t>
      </w:r>
      <w:r w:rsidRPr="18A453F0" w:rsidR="5EBFE9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ontactos clave </w:t>
      </w:r>
      <w:r w:rsidRPr="18A453F0" w:rsidR="5EBFE9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another</w:t>
      </w:r>
      <w:r w:rsidRPr="18A453F0" w:rsidR="5EBFE9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: </w:t>
      </w:r>
    </w:p>
    <w:p w:rsidR="5EBFE901" w:rsidP="18A453F0" w:rsidRDefault="5EBFE901" w14:paraId="2CF2B162" w14:textId="6EEE699B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 w:eastAsia="en-US" w:bidi="ar-SA"/>
        </w:rPr>
      </w:pPr>
      <w:r w:rsidRPr="18A453F0" w:rsidR="5EBFE9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Daniela Caldelas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| 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Account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Executive</w:t>
      </w:r>
    </w:p>
    <w:p w:rsidR="5EBFE901" w:rsidP="18A453F0" w:rsidRDefault="5EBFE901" w14:paraId="6E884750" w14:textId="56CF7011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 w:eastAsia="en-US" w:bidi="ar-SA"/>
        </w:rPr>
      </w:pP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(55) 3711 273</w:t>
      </w:r>
      <w:r w:rsidRPr="18A453F0" w:rsidR="136A70D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5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| daniela.caldelas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@another.co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</w:p>
    <w:p w:rsidR="18A453F0" w:rsidP="18A453F0" w:rsidRDefault="18A453F0" w14:paraId="67383726" w14:textId="6372F416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</w:pPr>
    </w:p>
    <w:p w:rsidR="5694DE4B" w:rsidP="18A453F0" w:rsidRDefault="5694DE4B" w14:paraId="420D9D0F" w14:textId="08D54012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</w:pPr>
      <w:r w:rsidRPr="18A453F0" w:rsidR="5694DE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Julieta Mantecón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| 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Account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  <w:r w:rsidRPr="18A453F0" w:rsidR="272BD74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Assistant</w:t>
      </w:r>
    </w:p>
    <w:p w:rsidR="5EBFE901" w:rsidP="18A453F0" w:rsidRDefault="5EBFE901" w14:paraId="6AEEDE61" w14:textId="3A323EFC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</w:pP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(</w:t>
      </w:r>
      <w:r w:rsidRPr="18A453F0" w:rsidR="7F05DE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229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) </w:t>
      </w:r>
      <w:r w:rsidRPr="18A453F0" w:rsidR="6EAD5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343 0559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| </w:t>
      </w:r>
      <w:r w:rsidRPr="18A453F0" w:rsidR="2D362F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julieta.cors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@another.co</w:t>
      </w:r>
    </w:p>
    <w:p w:rsidR="5EBFE901" w:rsidP="18A453F0" w:rsidRDefault="5EBFE901" w14:paraId="5EF09062" w14:textId="485E4A0C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 w:eastAsia="en-US" w:bidi="ar-SA"/>
        </w:rPr>
      </w:pP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</w:t>
      </w:r>
    </w:p>
    <w:p w:rsidR="5EBFE901" w:rsidP="18A453F0" w:rsidRDefault="5EBFE901" w14:paraId="3C7C9F03" w14:textId="10EC4BB7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 w:eastAsia="en-US" w:bidi="ar-SA"/>
        </w:rPr>
      </w:pPr>
      <w:r w:rsidRPr="18A453F0" w:rsidR="5EBFE9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Paulina Villaseñor </w:t>
      </w:r>
      <w:r w:rsidRPr="18A453F0" w:rsidR="5EBFE9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Unter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| 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Account</w:t>
      </w: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 xml:space="preserve"> Manager </w:t>
      </w:r>
    </w:p>
    <w:p w:rsidR="5EBFE901" w:rsidP="18A453F0" w:rsidRDefault="5EBFE901" w14:paraId="000218EF" w14:textId="3EEE91E0">
      <w:pPr>
        <w:pStyle w:val="Normal"/>
        <w:shd w:val="clear" w:color="auto" w:fill="FFFFFF" w:themeFill="background1"/>
        <w:spacing w:before="0" w:beforeAutospacing="off"/>
        <w:ind w:left="-20" w:right="-2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 w:eastAsia="en-US" w:bidi="ar-SA"/>
        </w:rPr>
      </w:pPr>
      <w:r w:rsidRPr="18A453F0" w:rsidR="5EBFE9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s-ES" w:eastAsia="en-US" w:bidi="ar-SA"/>
        </w:rPr>
        <w:t>(55) 6786 9396 | paulina.villasenor@another.co</w:t>
      </w:r>
    </w:p>
    <w:p w:rsidR="3765471A" w:rsidRDefault="3765471A" w14:paraId="4440DCC7" w14:textId="513DCB34"/>
    <w:p w:rsidR="3765471A" w:rsidP="3765471A" w:rsidRDefault="3765471A" w14:paraId="1A0D0FD6" w14:textId="52DA46A9">
      <w:pPr>
        <w:pStyle w:val="Normal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374151"/>
          <w:sz w:val="27"/>
          <w:szCs w:val="27"/>
          <w:lang w:val="es-ES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7KTbeRByxbnZ3X" int2:id="0hAB5Bg7">
      <int2:state int2:type="AugLoop_Text_Critique" int2:value="Rejected"/>
    </int2:textHash>
    <int2:textHash int2:hashCode="08+fUPqP6u0mL8" int2:id="kefKJgeJ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F8C66C"/>
    <w:rsid w:val="00D40A62"/>
    <w:rsid w:val="04E909F8"/>
    <w:rsid w:val="0608D9DD"/>
    <w:rsid w:val="08053107"/>
    <w:rsid w:val="084A2840"/>
    <w:rsid w:val="08F99074"/>
    <w:rsid w:val="0BAEF810"/>
    <w:rsid w:val="0E10B2D5"/>
    <w:rsid w:val="0F2CF381"/>
    <w:rsid w:val="0FEF9E3E"/>
    <w:rsid w:val="136A70DE"/>
    <w:rsid w:val="15CF0A76"/>
    <w:rsid w:val="15E39172"/>
    <w:rsid w:val="15F8C66C"/>
    <w:rsid w:val="16499D49"/>
    <w:rsid w:val="170F0F54"/>
    <w:rsid w:val="173DF7B4"/>
    <w:rsid w:val="17A377DE"/>
    <w:rsid w:val="18A453F0"/>
    <w:rsid w:val="18AADFB5"/>
    <w:rsid w:val="19745952"/>
    <w:rsid w:val="1B44E1EA"/>
    <w:rsid w:val="1BCD0960"/>
    <w:rsid w:val="1C3AB24B"/>
    <w:rsid w:val="1C927B6B"/>
    <w:rsid w:val="1E3E1981"/>
    <w:rsid w:val="1FF8A7E0"/>
    <w:rsid w:val="20C1741B"/>
    <w:rsid w:val="237E3E1A"/>
    <w:rsid w:val="23D2728D"/>
    <w:rsid w:val="25B5A8CF"/>
    <w:rsid w:val="25F8A0EC"/>
    <w:rsid w:val="264D42BD"/>
    <w:rsid w:val="272BD74F"/>
    <w:rsid w:val="276758C7"/>
    <w:rsid w:val="297A7B72"/>
    <w:rsid w:val="29893814"/>
    <w:rsid w:val="2C080A9F"/>
    <w:rsid w:val="2C396988"/>
    <w:rsid w:val="2CC90F45"/>
    <w:rsid w:val="2D362FAE"/>
    <w:rsid w:val="2DAC2FDD"/>
    <w:rsid w:val="2F685376"/>
    <w:rsid w:val="2F8D2190"/>
    <w:rsid w:val="2FF56882"/>
    <w:rsid w:val="302E602F"/>
    <w:rsid w:val="314B01F1"/>
    <w:rsid w:val="31EB0CA9"/>
    <w:rsid w:val="322B50A4"/>
    <w:rsid w:val="336ECE6D"/>
    <w:rsid w:val="33F360D4"/>
    <w:rsid w:val="3482A2B3"/>
    <w:rsid w:val="348CA7E5"/>
    <w:rsid w:val="35C976B9"/>
    <w:rsid w:val="36775136"/>
    <w:rsid w:val="370E569E"/>
    <w:rsid w:val="3760C9BE"/>
    <w:rsid w:val="3765471A"/>
    <w:rsid w:val="3914ECA0"/>
    <w:rsid w:val="3A4C45BC"/>
    <w:rsid w:val="3A5D33AD"/>
    <w:rsid w:val="3ACB1AE1"/>
    <w:rsid w:val="3B15D751"/>
    <w:rsid w:val="3C4C8D62"/>
    <w:rsid w:val="3D0ACED0"/>
    <w:rsid w:val="3EA4A6F3"/>
    <w:rsid w:val="3EC1903C"/>
    <w:rsid w:val="409C1087"/>
    <w:rsid w:val="42F4C095"/>
    <w:rsid w:val="435A05E6"/>
    <w:rsid w:val="438DEF29"/>
    <w:rsid w:val="4510CBE1"/>
    <w:rsid w:val="48D4EA37"/>
    <w:rsid w:val="48ED6F89"/>
    <w:rsid w:val="49311CD7"/>
    <w:rsid w:val="4A0DF19A"/>
    <w:rsid w:val="4A77A8C0"/>
    <w:rsid w:val="4AA09704"/>
    <w:rsid w:val="4BDF3C23"/>
    <w:rsid w:val="4CB59806"/>
    <w:rsid w:val="4D29769D"/>
    <w:rsid w:val="4E0D5943"/>
    <w:rsid w:val="4FA23F74"/>
    <w:rsid w:val="52BFEE8B"/>
    <w:rsid w:val="52D9E036"/>
    <w:rsid w:val="544660C8"/>
    <w:rsid w:val="5585BD9D"/>
    <w:rsid w:val="5694DE4B"/>
    <w:rsid w:val="56AD2380"/>
    <w:rsid w:val="577E018A"/>
    <w:rsid w:val="5919D1EB"/>
    <w:rsid w:val="5977E19D"/>
    <w:rsid w:val="59C48807"/>
    <w:rsid w:val="59D95225"/>
    <w:rsid w:val="5C930F9D"/>
    <w:rsid w:val="5CF6C120"/>
    <w:rsid w:val="5E3C8F00"/>
    <w:rsid w:val="5EBFE901"/>
    <w:rsid w:val="5F7E8B9B"/>
    <w:rsid w:val="6058677B"/>
    <w:rsid w:val="612FD313"/>
    <w:rsid w:val="64DE72DC"/>
    <w:rsid w:val="6548BD8E"/>
    <w:rsid w:val="65F07E47"/>
    <w:rsid w:val="66B39576"/>
    <w:rsid w:val="6B3FE34F"/>
    <w:rsid w:val="6D6D9060"/>
    <w:rsid w:val="6D875844"/>
    <w:rsid w:val="6EAD56F3"/>
    <w:rsid w:val="6EDE016E"/>
    <w:rsid w:val="7111DAFA"/>
    <w:rsid w:val="7129FE99"/>
    <w:rsid w:val="7186BC24"/>
    <w:rsid w:val="737D1567"/>
    <w:rsid w:val="73936CEC"/>
    <w:rsid w:val="73B17291"/>
    <w:rsid w:val="75ADC104"/>
    <w:rsid w:val="7698548D"/>
    <w:rsid w:val="771D86D6"/>
    <w:rsid w:val="772645D0"/>
    <w:rsid w:val="79AC2013"/>
    <w:rsid w:val="79E7ED56"/>
    <w:rsid w:val="7A094788"/>
    <w:rsid w:val="7AD51287"/>
    <w:rsid w:val="7AF00821"/>
    <w:rsid w:val="7C83F364"/>
    <w:rsid w:val="7C91226E"/>
    <w:rsid w:val="7CEA8E4B"/>
    <w:rsid w:val="7E0CB349"/>
    <w:rsid w:val="7EDCB8AB"/>
    <w:rsid w:val="7F05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C66C"/>
  <w15:chartTrackingRefBased/>
  <w15:docId w15:val="{4CBEDEA3-8F79-411E-85FF-4CF12F1DA1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79bad46a94b94916" /><Relationship Type="http://schemas.openxmlformats.org/officeDocument/2006/relationships/hyperlink" Target="https://global.kurtgeiger.com/women/shoes/sneakers/southbank-tag-black-other-leather-kurt-geiger-london-0493309109" TargetMode="External" Id="R5adc2515dbc94ee8" /><Relationship Type="http://schemas.openxmlformats.org/officeDocument/2006/relationships/hyperlink" Target="http://kurtgeiger.com/" TargetMode="External" Id="Rb8cdb0fe26e840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2024-03-04T15:51:42.9038342Z</dcterms:created>
  <dcterms:modified xsi:type="dcterms:W3CDTF">2024-03-12T15:17:32.3758389Z</dcterms:modified>
  <dc:creator>Anahi Nieto</dc:creator>
  <lastModifiedBy>Daniela Caldelas Sentíes</lastModifiedBy>
</coreProperties>
</file>